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C1" w:rsidRDefault="00D83DC1" w:rsidP="00D83DC1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江西财经大学2015届优秀毕业</w:t>
      </w:r>
      <w:r w:rsidR="00556359">
        <w:rPr>
          <w:rFonts w:ascii="黑体" w:eastAsia="黑体" w:hAnsi="黑体" w:hint="eastAsia"/>
          <w:sz w:val="32"/>
          <w:szCs w:val="32"/>
        </w:rPr>
        <w:t>博士</w:t>
      </w:r>
      <w:r>
        <w:rPr>
          <w:rFonts w:ascii="黑体" w:eastAsia="黑体" w:hAnsi="黑体" w:hint="eastAsia"/>
          <w:sz w:val="32"/>
          <w:szCs w:val="32"/>
        </w:rPr>
        <w:t>研究生公示材料汇总表</w:t>
      </w:r>
    </w:p>
    <w:tbl>
      <w:tblPr>
        <w:tblpPr w:leftFromText="180" w:rightFromText="180" w:vertAnchor="text" w:horzAnchor="margin" w:tblpXSpec="center" w:tblpY="488"/>
        <w:tblW w:w="14283" w:type="dxa"/>
        <w:tblLayout w:type="fixed"/>
        <w:tblLook w:val="0000"/>
      </w:tblPr>
      <w:tblGrid>
        <w:gridCol w:w="580"/>
        <w:gridCol w:w="1513"/>
        <w:gridCol w:w="992"/>
        <w:gridCol w:w="1418"/>
        <w:gridCol w:w="992"/>
        <w:gridCol w:w="992"/>
        <w:gridCol w:w="992"/>
        <w:gridCol w:w="993"/>
        <w:gridCol w:w="2126"/>
        <w:gridCol w:w="1276"/>
        <w:gridCol w:w="1275"/>
        <w:gridCol w:w="1134"/>
      </w:tblGrid>
      <w:tr w:rsidR="007920B9" w:rsidTr="008230DF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平均</w:t>
            </w:r>
          </w:p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单科最低分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C1" w:rsidRDefault="00D83DC1" w:rsidP="00D83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毕业论文总评成绩</w:t>
            </w:r>
          </w:p>
        </w:tc>
      </w:tr>
      <w:tr w:rsidR="009B493F" w:rsidTr="006B0232">
        <w:trPr>
          <w:trHeight w:val="11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产业经济研究院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陈洪章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81210008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发表</w:t>
            </w:r>
            <w:r w:rsidR="00C15C3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权威</w:t>
            </w: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论文</w:t>
            </w:r>
            <w:r w:rsidR="00C15C3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篇，</w:t>
            </w:r>
            <w:r w:rsidR="00C15C3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其他核心论文3篇，</w:t>
            </w: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主持省级课题1项，参与国家和省部级课题10余项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27778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CE43E3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</w:tr>
      <w:tr w:rsidR="009B493F" w:rsidTr="00DB6672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鄱阳湖生态经济研究院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熊</w:t>
            </w:r>
            <w:r w:rsidR="0055635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81210041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88.88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发表1篇SSCI、1篇CSSCI、1篇CSSCI扩、主持并完成省级和校级课题各一项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27778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3F" w:rsidRPr="00CE43E3" w:rsidRDefault="009B493F" w:rsidP="00A2505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3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82.6</w:t>
            </w:r>
          </w:p>
        </w:tc>
      </w:tr>
      <w:tr w:rsidR="00DB6672" w:rsidTr="006B0232">
        <w:trPr>
          <w:trHeight w:val="9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宋体" w:cs="Times New Roman"/>
                <w:sz w:val="18"/>
              </w:rPr>
              <w:t>信息管理学院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宋体" w:cs="Times New Roman"/>
                <w:sz w:val="18"/>
              </w:rPr>
              <w:t>季凯文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宋体" w:cs="Times New Roman"/>
                <w:sz w:val="18"/>
              </w:rPr>
              <w:t>管理科学与工程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81210053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宋体" w:cs="Times New Roman"/>
                <w:sz w:val="18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CA15A2" w:rsidP="00CA15A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发表权威论文</w:t>
            </w: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1</w:t>
            </w:r>
            <w:r w:rsidR="00DB6672">
              <w:rPr>
                <w:rFonts w:ascii="Calibri" w:eastAsia="宋体" w:hAnsi="宋体" w:cs="宋体"/>
                <w:kern w:val="0"/>
                <w:sz w:val="18"/>
                <w:szCs w:val="18"/>
              </w:rPr>
              <w:t>篇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，其他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刊和一般</w:t>
            </w:r>
            <w:r w:rsidR="00DB6672">
              <w:rPr>
                <w:rFonts w:ascii="Calibri" w:eastAsia="宋体" w:hAnsi="宋体" w:cs="宋体"/>
                <w:kern w:val="0"/>
                <w:sz w:val="18"/>
                <w:szCs w:val="18"/>
              </w:rPr>
              <w:t>论文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篇，主持省级课题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项，参与其他</w:t>
            </w:r>
            <w:r>
              <w:rPr>
                <w:rFonts w:ascii="Calibri" w:eastAsia="宋体" w:hAnsi="宋体" w:cs="宋体"/>
                <w:kern w:val="0"/>
                <w:sz w:val="18"/>
                <w:szCs w:val="18"/>
              </w:rPr>
              <w:t>课题</w:t>
            </w: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Calibri" w:eastAsia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A2" w:rsidRDefault="00CA15A2" w:rsidP="00DB6672">
            <w:pPr>
              <w:widowControl/>
              <w:jc w:val="center"/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</w:pPr>
          </w:p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宋体" w:cs="宋体"/>
                <w:kern w:val="0"/>
                <w:sz w:val="18"/>
                <w:szCs w:val="18"/>
              </w:rPr>
              <w:t>国家奖学金</w:t>
            </w:r>
          </w:p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27778F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672" w:rsidRDefault="00DB6672" w:rsidP="00DB6672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/>
                <w:kern w:val="0"/>
                <w:sz w:val="18"/>
                <w:szCs w:val="18"/>
              </w:rPr>
              <w:t>90</w:t>
            </w:r>
          </w:p>
        </w:tc>
      </w:tr>
    </w:tbl>
    <w:p w:rsidR="00A56E7F" w:rsidRPr="00D83DC1" w:rsidRDefault="00A56E7F"/>
    <w:sectPr w:rsidR="00A56E7F" w:rsidRPr="00D83DC1" w:rsidSect="00D83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F7" w:rsidRDefault="00574CF7" w:rsidP="00D83DC1">
      <w:r>
        <w:separator/>
      </w:r>
    </w:p>
  </w:endnote>
  <w:endnote w:type="continuationSeparator" w:id="1">
    <w:p w:rsidR="00574CF7" w:rsidRDefault="00574CF7" w:rsidP="00D8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F7" w:rsidRDefault="00574CF7" w:rsidP="00D83DC1">
      <w:r>
        <w:separator/>
      </w:r>
    </w:p>
  </w:footnote>
  <w:footnote w:type="continuationSeparator" w:id="1">
    <w:p w:rsidR="00574CF7" w:rsidRDefault="00574CF7" w:rsidP="00D83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DC1"/>
    <w:rsid w:val="0027778F"/>
    <w:rsid w:val="00286B14"/>
    <w:rsid w:val="00446959"/>
    <w:rsid w:val="00547E92"/>
    <w:rsid w:val="00556359"/>
    <w:rsid w:val="00574CF7"/>
    <w:rsid w:val="006B0232"/>
    <w:rsid w:val="007726F2"/>
    <w:rsid w:val="007920B9"/>
    <w:rsid w:val="007B134C"/>
    <w:rsid w:val="008230DF"/>
    <w:rsid w:val="00842E61"/>
    <w:rsid w:val="009B493F"/>
    <w:rsid w:val="00A25052"/>
    <w:rsid w:val="00A56E7F"/>
    <w:rsid w:val="00A71488"/>
    <w:rsid w:val="00AF613B"/>
    <w:rsid w:val="00C15C30"/>
    <w:rsid w:val="00CA15A2"/>
    <w:rsid w:val="00CE43E3"/>
    <w:rsid w:val="00D83DC1"/>
    <w:rsid w:val="00DB6672"/>
    <w:rsid w:val="00DE5A0B"/>
    <w:rsid w:val="00E7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DFA67B-4E20-4CB4-9A3A-E7880C9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>江西财经大学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zye</dc:creator>
  <cp:keywords/>
  <dc:description/>
  <cp:lastModifiedBy>zye</cp:lastModifiedBy>
  <cp:revision>69</cp:revision>
  <dcterms:created xsi:type="dcterms:W3CDTF">2015-06-10T07:56:00Z</dcterms:created>
  <dcterms:modified xsi:type="dcterms:W3CDTF">2015-06-11T01:38:00Z</dcterms:modified>
</cp:coreProperties>
</file>