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80C" w:rsidRPr="007E1F1C" w:rsidRDefault="007E280C" w:rsidP="007E280C">
      <w:pPr>
        <w:spacing w:afterLines="50" w:after="156" w:line="600" w:lineRule="exact"/>
        <w:jc w:val="center"/>
        <w:rPr>
          <w:sz w:val="44"/>
          <w:szCs w:val="44"/>
        </w:rPr>
      </w:pPr>
      <w:r w:rsidRPr="007E1F1C">
        <w:rPr>
          <w:rFonts w:ascii="方正小标宋简体" w:eastAsia="方正小标宋简体" w:hAnsi="宋体" w:cs="宋体" w:hint="eastAsia"/>
          <w:kern w:val="0"/>
          <w:sz w:val="44"/>
          <w:szCs w:val="44"/>
        </w:rPr>
        <w:t>江西省2017年度研究生创新专项资金项目</w:t>
      </w:r>
    </w:p>
    <w:tbl>
      <w:tblPr>
        <w:tblW w:w="10654" w:type="dxa"/>
        <w:jc w:val="center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1712"/>
        <w:gridCol w:w="1045"/>
        <w:gridCol w:w="4536"/>
        <w:gridCol w:w="850"/>
        <w:gridCol w:w="975"/>
      </w:tblGrid>
      <w:tr w:rsidR="007E280C" w:rsidRPr="00992C7E" w:rsidTr="00C13EDD">
        <w:trPr>
          <w:trHeight w:val="570"/>
          <w:tblHeader/>
          <w:jc w:val="center"/>
        </w:trPr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项目编号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学校名称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申请人姓名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 目 名 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学历层次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学位类型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YC2017-B037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殷霄雯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俘获</w:t>
            </w: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型治理</w:t>
            </w:r>
            <w:proofErr w:type="gramEnd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模式下中国代工企业自主品牌升级研究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YC2017-B038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张典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江西省高新技术企业合作创新机制与绩效研究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YC2017-B039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姜拾荣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弘扬传统文化对国家治理现代化的有效性研究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471"/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YC2017-B040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吕慧明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国企党组织参与企业决策及监督机制研究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YC2017-B041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向洪华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基于法律风险防控导向的企业法</w:t>
            </w: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务</w:t>
            </w:r>
            <w:proofErr w:type="gramEnd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管理体系研究——以隆平高科股份有限公司为例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YC2017-B042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熊娟娟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江西省农村基本公共服务财政支出效率研究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3"/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YC2017-B043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姜群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支持原创性基础研究的财税政策研究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YC2017-B044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曹志文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国家生态文明试验区（江西）的生态补偿机制研究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YC2017-B045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戴玮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易地扶贫搬迁政策与贫困对象需求的契合度研究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600"/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YC2017-B046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胡芳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我国税收法治现代化建设</w:t>
            </w: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的破局之</w:t>
            </w:r>
            <w:proofErr w:type="gramEnd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路—困境与出路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YC2017-B047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赖妍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企业社会资本、产品市场竞争与上市公司违规行为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82"/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YC2017-B048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李南海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两</w:t>
            </w: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职结构</w:t>
            </w:r>
            <w:proofErr w:type="gramEnd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变化与现金持有水平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YC2017-B049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马添翼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贸易成本对国内贸易品相对质量的影响研究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YC2017-B050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辛娜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全球生产网络下中国制造企业多维度嵌入路径研究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YC2017-B051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李果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GAP视角下我国农产品竞争力提升研究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YC2017-B052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吴婵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江西省外贸新业态的发展路径及政策支持体系研究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YC2017-B053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张凯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供给</w:t>
            </w: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侧结构</w:t>
            </w:r>
            <w:proofErr w:type="gramEnd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调整背景下的货币政策工具创新研究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YC2017-B054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肖钦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基于IAD框架的江西生活污水治理研究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YC2017-B055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万常林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乡村治理角度下内生</w:t>
            </w: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型农民</w:t>
            </w:r>
            <w:proofErr w:type="gramEnd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组织研究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YC2017-B056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李黎明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基于蚁群理论的产业发展与转型升级分析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YC2017-B057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郑征</w:t>
            </w: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征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美国“再工业化”对中国制造业的影响研究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YC2017-B058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陈建付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金融资源错配与僵尸企业成长—基于DSGE分析框架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YC2017-B059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朱绍勇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投</w:t>
            </w:r>
            <w:r w:rsidRPr="00992C7E">
              <w:rPr>
                <w:rFonts w:ascii="宋体" w:hAnsi="宋体" w:cs="宋体" w:hint="eastAsia"/>
                <w:kern w:val="0"/>
                <w:sz w:val="24"/>
              </w:rPr>
              <w:t>资区</w:t>
            </w: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域因素</w:t>
            </w:r>
            <w:r w:rsidRPr="00992C7E">
              <w:rPr>
                <w:rFonts w:ascii="宋体" w:hAnsi="宋体" w:cs="宋体" w:hint="eastAsia"/>
                <w:kern w:val="0"/>
                <w:sz w:val="24"/>
              </w:rPr>
              <w:t>对风险</w:t>
            </w: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投</w:t>
            </w:r>
            <w:r w:rsidRPr="00992C7E">
              <w:rPr>
                <w:rFonts w:ascii="宋体" w:hAnsi="宋体" w:cs="宋体" w:hint="eastAsia"/>
                <w:kern w:val="0"/>
                <w:sz w:val="24"/>
              </w:rPr>
              <w:t>资绩</w:t>
            </w: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效的影</w:t>
            </w:r>
            <w:r w:rsidRPr="00992C7E">
              <w:rPr>
                <w:rFonts w:ascii="宋体" w:hAnsi="宋体" w:cs="宋体" w:hint="eastAsia"/>
                <w:kern w:val="0"/>
                <w:sz w:val="24"/>
              </w:rPr>
              <w:t>响</w:t>
            </w: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YC2017-B060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左莉莎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名义负利率的货币政策效应分析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YC2017-B061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朱迪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国债视角下中国财政政策与货币政策的搭配研究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YC2017-B062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康文茹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汇率传递效应的参数时变性特征及宏观影响因子传导机制研究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YC2017-B063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宗潇泳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基于巨灾风险下我国非人寿保险服务产出核算改进研究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YC2017-B064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陈伟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我国先进制造业基地与经济区识、评价及其相互联动关系的研究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YC2017-B065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李渤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Web金融信息中情感词识别及情感倾向性分析关键技术研究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YC2017-B066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江玮</w:t>
            </w:r>
            <w:r w:rsidRPr="00992C7E">
              <w:rPr>
                <w:rFonts w:ascii="宋体" w:hAnsi="宋体" w:cs="宋体" w:hint="eastAsia"/>
                <w:kern w:val="0"/>
                <w:sz w:val="24"/>
              </w:rPr>
              <w:t>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基于过度自信的存货质押融资决策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YC2017-B067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王</w:t>
            </w:r>
            <w:r w:rsidRPr="00992C7E">
              <w:rPr>
                <w:rFonts w:ascii="宋体" w:hAnsi="宋体" w:cs="宋体" w:hint="eastAsia"/>
                <w:kern w:val="0"/>
                <w:sz w:val="24"/>
              </w:rPr>
              <w:t>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区间直觉模糊偏好关系群决策方法及其应用研究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YC2017-B068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宋体" w:hAnsi="宋体" w:cs="宋体" w:hint="eastAsia"/>
                <w:kern w:val="0"/>
                <w:sz w:val="24"/>
              </w:rPr>
              <w:t>吴</w:t>
            </w: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磊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基于成份替代及多分辨分析技术的遥感图像融合方法研究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YC2017-B069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付淇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社交网络用户人格自动预测与特征挖掘方法研究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YC2017-B070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李</w:t>
            </w:r>
            <w:r w:rsidRPr="00992C7E">
              <w:rPr>
                <w:rFonts w:ascii="宋体" w:hAnsi="宋体" w:cs="宋体" w:hint="eastAsia"/>
                <w:kern w:val="0"/>
                <w:sz w:val="24"/>
              </w:rPr>
              <w:t>钢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融合纹理、边缘和直线 特征的烟雾检测研究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YC2017-B071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黄娟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公平竞争审查制度实施问题研究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YC2017-B072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周晨松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社会企业的会计法律制度构建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YC2017-B073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周斌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民事诉讼费用制度完善的思考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YC2017-B074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罗小燕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共享经济的负外部性及规制研究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宋体" w:hAnsi="宋体" w:cs="宋体" w:hint="eastAsia"/>
                <w:kern w:val="0"/>
                <w:sz w:val="24"/>
              </w:rPr>
              <w:t>学术</w:t>
            </w: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YC2017-B075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王祖霖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“双一流”建设背景</w:t>
            </w: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下地方</w:t>
            </w:r>
            <w:proofErr w:type="gramEnd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高校学科建设定位研究—以江西省高校为研究对象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杨晨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我国制造业跨国公司逆向知识转移演化路径案例研究：边界扳手视角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刘梦奇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协同创新视角下企业跨界网络及其治理案例研究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YC2017-S202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位鹏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知识流动视角下企业产学研协同创新模式案例研究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涂朋艳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南昌垃圾处理厂的空间布局及处理方式研究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冷</w:t>
            </w: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讷</w:t>
            </w:r>
            <w:proofErr w:type="gramEnd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错配视角下推动战略性新兴产业持续创新的财税支持研究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何丹书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智力资本、区域创业环境与高技术创业企业绩效的关系研究--基于经济发达地区与经济欠发达地区的比较分析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7E280C">
        <w:trPr>
          <w:trHeight w:val="47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YC2017-S206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黄佳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员工持股计划与代理成本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YC2017-S207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梁晓琴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管理者上山下乡经历与会计稳健性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YC2017-S208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陈妍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股价崩盘、分析</w:t>
            </w: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师关注</w:t>
            </w:r>
            <w:proofErr w:type="gramEnd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与权益资本成本：来自中国证券市场的经验证据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专业型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郭福红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上市公司高</w:t>
            </w: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管特征</w:t>
            </w:r>
            <w:proofErr w:type="gramEnd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与</w:t>
            </w:r>
            <w:r w:rsidRPr="00992C7E">
              <w:rPr>
                <w:rFonts w:ascii="宋体" w:hAnsi="宋体" w:cs="宋体" w:hint="eastAsia"/>
                <w:kern w:val="0"/>
                <w:sz w:val="24"/>
              </w:rPr>
              <w:t>内</w:t>
            </w: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部控制有效性</w:t>
            </w:r>
            <w:r w:rsidRPr="00992C7E">
              <w:rPr>
                <w:rFonts w:ascii="宋体" w:hAnsi="宋体" w:cs="宋体" w:hint="eastAsia"/>
                <w:kern w:val="0"/>
                <w:sz w:val="24"/>
              </w:rPr>
              <w:t>关</w:t>
            </w: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系研究—基于</w:t>
            </w:r>
            <w:r w:rsidRPr="00992C7E">
              <w:rPr>
                <w:rFonts w:ascii="宋体" w:hAnsi="宋体" w:cs="宋体" w:hint="eastAsia"/>
                <w:kern w:val="0"/>
                <w:sz w:val="24"/>
              </w:rPr>
              <w:t>沪</w:t>
            </w: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深A股的</w:t>
            </w:r>
            <w:r w:rsidRPr="00992C7E">
              <w:rPr>
                <w:rFonts w:ascii="宋体" w:hAnsi="宋体" w:cs="宋体" w:hint="eastAsia"/>
                <w:kern w:val="0"/>
                <w:sz w:val="24"/>
              </w:rPr>
              <w:t>经验数</w:t>
            </w: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据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李飘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审计市场集中对审计质量影响的研究</w:t>
            </w:r>
            <w:r w:rsidRPr="00992C7E">
              <w:rPr>
                <w:rFonts w:ascii="宋体" w:hAnsi="宋体" w:cs="宋体" w:hint="eastAsia"/>
                <w:kern w:val="0"/>
                <w:sz w:val="24"/>
              </w:rPr>
              <w:t>——</w:t>
            </w: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基于审计费用的路径分析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YC2017-S211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胡瑾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融资融券对内部控制的影响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专业型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YC2017-S212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阙元盛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营改增与</w:t>
            </w:r>
            <w:proofErr w:type="gramEnd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资本结构动态调整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黄柳西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税制改革对高新技术产业发展与产业结构的影响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YC2017-S214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彭筱薇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精准扶贫中公共投资作用机理及 效率提升研究——以江西省为例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YC2017-S215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孙林鹏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宋体" w:hAnsi="宋体" w:cs="宋体" w:hint="eastAsia"/>
                <w:kern w:val="0"/>
                <w:sz w:val="24"/>
              </w:rPr>
              <w:t>资</w:t>
            </w: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本成本、融</w:t>
            </w:r>
            <w:r w:rsidRPr="00992C7E">
              <w:rPr>
                <w:rFonts w:ascii="宋体" w:hAnsi="宋体" w:cs="宋体" w:hint="eastAsia"/>
                <w:kern w:val="0"/>
                <w:sz w:val="24"/>
              </w:rPr>
              <w:t>资约</w:t>
            </w: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束与</w:t>
            </w:r>
            <w:r w:rsidRPr="00992C7E">
              <w:rPr>
                <w:rFonts w:ascii="宋体" w:hAnsi="宋体" w:cs="宋体" w:hint="eastAsia"/>
                <w:kern w:val="0"/>
                <w:sz w:val="24"/>
              </w:rPr>
              <w:t>资</w:t>
            </w: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金流向—基于房地</w:t>
            </w:r>
            <w:r w:rsidRPr="00992C7E">
              <w:rPr>
                <w:rFonts w:ascii="宋体" w:hAnsi="宋体" w:cs="宋体" w:hint="eastAsia"/>
                <w:kern w:val="0"/>
                <w:sz w:val="24"/>
              </w:rPr>
              <w:t>产</w:t>
            </w: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企</w:t>
            </w:r>
            <w:r w:rsidRPr="00992C7E">
              <w:rPr>
                <w:rFonts w:ascii="宋体" w:hAnsi="宋体" w:cs="宋体" w:hint="eastAsia"/>
                <w:kern w:val="0"/>
                <w:sz w:val="24"/>
              </w:rPr>
              <w:t>业</w:t>
            </w: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与中小企</w:t>
            </w:r>
            <w:r w:rsidRPr="00992C7E">
              <w:rPr>
                <w:rFonts w:ascii="宋体" w:hAnsi="宋体" w:cs="宋体" w:hint="eastAsia"/>
                <w:kern w:val="0"/>
                <w:sz w:val="24"/>
              </w:rPr>
              <w:t>业对</w:t>
            </w: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比分析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YC2017-S216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杜志明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公司生命周期</w:t>
            </w:r>
            <w:r w:rsidRPr="00992C7E">
              <w:rPr>
                <w:rFonts w:ascii="宋体" w:hAnsi="宋体" w:cs="宋体" w:hint="eastAsia"/>
                <w:kern w:val="0"/>
                <w:sz w:val="24"/>
              </w:rPr>
              <w:t>视</w:t>
            </w: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角下CEO性</w:t>
            </w:r>
            <w:r w:rsidRPr="00992C7E">
              <w:rPr>
                <w:rFonts w:ascii="宋体" w:hAnsi="宋体" w:cs="宋体" w:hint="eastAsia"/>
                <w:kern w:val="0"/>
                <w:sz w:val="24"/>
              </w:rPr>
              <w:t>别</w:t>
            </w: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与</w:t>
            </w:r>
            <w:r w:rsidRPr="00992C7E">
              <w:rPr>
                <w:rFonts w:ascii="宋体" w:hAnsi="宋体" w:cs="宋体" w:hint="eastAsia"/>
                <w:kern w:val="0"/>
                <w:sz w:val="24"/>
              </w:rPr>
              <w:t>风险</w:t>
            </w: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及</w:t>
            </w:r>
            <w:r w:rsidRPr="00992C7E">
              <w:rPr>
                <w:rFonts w:ascii="宋体" w:hAnsi="宋体" w:cs="宋体" w:hint="eastAsia"/>
                <w:kern w:val="0"/>
                <w:sz w:val="24"/>
              </w:rPr>
              <w:t>资</w:t>
            </w: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源分配的</w:t>
            </w:r>
            <w:r w:rsidRPr="00992C7E">
              <w:rPr>
                <w:rFonts w:ascii="宋体" w:hAnsi="宋体" w:cs="宋体" w:hint="eastAsia"/>
                <w:kern w:val="0"/>
                <w:sz w:val="24"/>
              </w:rPr>
              <w:t>关</w:t>
            </w: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YC2017-S217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杨雨晴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7E1F1C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1F1C">
              <w:rPr>
                <w:rFonts w:ascii="仿宋_GB2312" w:eastAsia="仿宋_GB2312" w:hAnsi="宋体" w:cs="宋体" w:hint="eastAsia"/>
                <w:kern w:val="0"/>
                <w:szCs w:val="21"/>
              </w:rPr>
              <w:t>产能过剩背景下国际产能合作对企业生产率的影响研究——基于江西省上市企业的实证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YC2017-S218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李</w:t>
            </w: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中国绿色能源效率的地区差异及收敛性研究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YC2017-S219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冯丽晓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基于江西省农民合作社视角下“ 精准扶贫” 的绩效影响因素分析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YC2017-S220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谢美辉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城市建</w:t>
            </w:r>
            <w:r w:rsidRPr="00992C7E">
              <w:rPr>
                <w:rFonts w:ascii="宋体" w:hAnsi="宋体" w:cs="宋体" w:hint="eastAsia"/>
                <w:kern w:val="0"/>
                <w:sz w:val="24"/>
              </w:rPr>
              <w:t>设</w:t>
            </w: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用地增加与</w:t>
            </w:r>
            <w:r w:rsidRPr="00992C7E">
              <w:rPr>
                <w:rFonts w:ascii="宋体" w:hAnsi="宋体" w:cs="宋体" w:hint="eastAsia"/>
                <w:kern w:val="0"/>
                <w:sz w:val="24"/>
              </w:rPr>
              <w:t>农业</w:t>
            </w: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人口</w:t>
            </w:r>
            <w:r w:rsidRPr="00992C7E">
              <w:rPr>
                <w:rFonts w:ascii="宋体" w:hAnsi="宋体" w:cs="宋体" w:hint="eastAsia"/>
                <w:kern w:val="0"/>
                <w:sz w:val="24"/>
              </w:rPr>
              <w:t>转</w:t>
            </w: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移</w:t>
            </w:r>
            <w:r w:rsidRPr="00992C7E">
              <w:rPr>
                <w:rFonts w:ascii="宋体" w:hAnsi="宋体" w:cs="宋体" w:hint="eastAsia"/>
                <w:kern w:val="0"/>
                <w:sz w:val="24"/>
              </w:rPr>
              <w:t>协</w:t>
            </w: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同</w:t>
            </w:r>
            <w:r w:rsidRPr="00992C7E">
              <w:rPr>
                <w:rFonts w:ascii="宋体" w:hAnsi="宋体" w:cs="宋体" w:hint="eastAsia"/>
                <w:kern w:val="0"/>
                <w:sz w:val="24"/>
              </w:rPr>
              <w:t>发</w:t>
            </w: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展机制研究--以江西省为例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YC2017-S221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周宏冀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鄱阳湖湿地典型景观样区土壤有机碳三维空间变异性研究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YC2017-S222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何欢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特色</w:t>
            </w: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团学背景</w:t>
            </w:r>
            <w:proofErr w:type="gramEnd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下的卓越法律人才培养研究---以江西省高校为例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专业型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YC2017-S223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郑路才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共享经济的法律治理：基于共享单车的视角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专业型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YC2017-S224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赖碧云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亲属间窝藏包庇犯罪的实证考察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专业型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YC2017-S225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王军辉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极化码的编译码技术研究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专业型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YC2017-S226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张琼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基于遗传算法与混沌系统的图像加密算法研究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专业型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YC2017-S227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徐乙尧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西方主流媒体涉华政治话语研究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YC2017-S228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杨博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21世纪以来电影表达中心理疾病的隐喻研究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YC2017-S229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李晓珏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农村贫困户脱贫与返贫状况动态跟踪研究--基于江西省H村的调查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YC2017-S230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杨娇珑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从玄奘取经故事到当代热门西</w:t>
            </w: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游系列</w:t>
            </w:r>
            <w:proofErr w:type="gramEnd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影视发展历程及启示研究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YC2017-S231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陈艳婕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场景视阈下新闻类移动视频直播研究--以今日头条为例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专业型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YC2017-S232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曹庆龄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木豆抗重金属铅机理与铅尾矿修复研究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宋体" w:hAnsi="宋体" w:cs="宋体" w:hint="eastAsia"/>
                <w:kern w:val="0"/>
                <w:sz w:val="24"/>
              </w:rPr>
              <w:t>学术</w:t>
            </w: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YC2017-S233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仇</w:t>
            </w:r>
            <w:proofErr w:type="gramEnd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泽国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江西省体育特色小镇发展研究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YC2017-S234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詹家英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陕甘宁边区法制宣传教育研究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宋体" w:hAnsi="宋体" w:cs="宋体" w:hint="eastAsia"/>
                <w:kern w:val="0"/>
                <w:sz w:val="24"/>
              </w:rPr>
              <w:t>学术</w:t>
            </w: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YC2017-S235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吴林</w:t>
            </w: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林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环境规制趋紧对资源型企业转型升级的“倒逼”效应——一个来自上市公司的经验证据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YC2017-S236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李衡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制度环境、吸收能力与母国OFDI逆向技术溢出的研究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YC2017-S237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钟家福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中央官员政治资源与县域经济增长：来自政府换届的准自然实验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7E280C">
        <w:trPr>
          <w:trHeight w:val="553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YC2017-S238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黄文韬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寡头、搭便车与转售价</w:t>
            </w: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格维持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YC2017-S239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邓婷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税收改革对江西承接产业转移发展的影响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YC2017-S240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王明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长江经济带绿色食品产业省际发展差距及其影响因素分析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  <w:tr w:rsidR="007E280C" w:rsidRPr="00992C7E" w:rsidTr="00C13EDD">
        <w:trPr>
          <w:trHeight w:val="55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YC2017-S241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江西财经大学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郭巧苓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鄱阳湖生态经济区过量施肥程度评价及管</w:t>
            </w:r>
            <w:proofErr w:type="gramStart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控政策</w:t>
            </w:r>
            <w:proofErr w:type="gramEnd"/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0C" w:rsidRPr="00992C7E" w:rsidRDefault="007E280C" w:rsidP="00C13E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2C7E">
              <w:rPr>
                <w:rFonts w:ascii="仿宋_GB2312" w:eastAsia="仿宋_GB2312" w:hAnsi="宋体" w:cs="宋体" w:hint="eastAsia"/>
                <w:kern w:val="0"/>
                <w:sz w:val="24"/>
              </w:rPr>
              <w:t>学术型</w:t>
            </w:r>
          </w:p>
        </w:tc>
      </w:tr>
    </w:tbl>
    <w:p w:rsidR="007E280C" w:rsidRPr="00786A51" w:rsidRDefault="007E280C" w:rsidP="007E280C"/>
    <w:p w:rsidR="00856B84" w:rsidRDefault="00856B84"/>
    <w:sectPr w:rsidR="00856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80C"/>
    <w:rsid w:val="0001480E"/>
    <w:rsid w:val="00027750"/>
    <w:rsid w:val="00057211"/>
    <w:rsid w:val="00061835"/>
    <w:rsid w:val="00065AC4"/>
    <w:rsid w:val="00082640"/>
    <w:rsid w:val="000A0D8C"/>
    <w:rsid w:val="000B5B8A"/>
    <w:rsid w:val="000C00ED"/>
    <w:rsid w:val="000D534B"/>
    <w:rsid w:val="000D624F"/>
    <w:rsid w:val="00110A35"/>
    <w:rsid w:val="00113CDC"/>
    <w:rsid w:val="001237D2"/>
    <w:rsid w:val="00131F09"/>
    <w:rsid w:val="00136689"/>
    <w:rsid w:val="00165A9E"/>
    <w:rsid w:val="001A7955"/>
    <w:rsid w:val="001B0093"/>
    <w:rsid w:val="001C6514"/>
    <w:rsid w:val="001E5FB9"/>
    <w:rsid w:val="001F4776"/>
    <w:rsid w:val="00203A8B"/>
    <w:rsid w:val="00222E44"/>
    <w:rsid w:val="00230400"/>
    <w:rsid w:val="00232554"/>
    <w:rsid w:val="00241F22"/>
    <w:rsid w:val="00257307"/>
    <w:rsid w:val="00262C1D"/>
    <w:rsid w:val="00271A6E"/>
    <w:rsid w:val="002776A4"/>
    <w:rsid w:val="002927B4"/>
    <w:rsid w:val="002D2504"/>
    <w:rsid w:val="002F2B28"/>
    <w:rsid w:val="002F417E"/>
    <w:rsid w:val="00311856"/>
    <w:rsid w:val="00317EAF"/>
    <w:rsid w:val="00332E4E"/>
    <w:rsid w:val="00334676"/>
    <w:rsid w:val="00341491"/>
    <w:rsid w:val="00364D5A"/>
    <w:rsid w:val="003752F3"/>
    <w:rsid w:val="00380B95"/>
    <w:rsid w:val="00381BFB"/>
    <w:rsid w:val="0038253B"/>
    <w:rsid w:val="00384203"/>
    <w:rsid w:val="003B61DD"/>
    <w:rsid w:val="003B7C20"/>
    <w:rsid w:val="003C52A4"/>
    <w:rsid w:val="003D17B1"/>
    <w:rsid w:val="003D2460"/>
    <w:rsid w:val="00407B1D"/>
    <w:rsid w:val="00413486"/>
    <w:rsid w:val="00427A0D"/>
    <w:rsid w:val="004318BF"/>
    <w:rsid w:val="00434B21"/>
    <w:rsid w:val="0043526E"/>
    <w:rsid w:val="0046032F"/>
    <w:rsid w:val="00464A9D"/>
    <w:rsid w:val="004824EF"/>
    <w:rsid w:val="004A57A3"/>
    <w:rsid w:val="004C51F4"/>
    <w:rsid w:val="004C5620"/>
    <w:rsid w:val="004C7CBD"/>
    <w:rsid w:val="004F45A4"/>
    <w:rsid w:val="00505352"/>
    <w:rsid w:val="00506FF8"/>
    <w:rsid w:val="00511954"/>
    <w:rsid w:val="00527561"/>
    <w:rsid w:val="0053496F"/>
    <w:rsid w:val="00547A40"/>
    <w:rsid w:val="00550292"/>
    <w:rsid w:val="00560359"/>
    <w:rsid w:val="0056383D"/>
    <w:rsid w:val="0056483A"/>
    <w:rsid w:val="00566A3E"/>
    <w:rsid w:val="0059219D"/>
    <w:rsid w:val="005C07C5"/>
    <w:rsid w:val="005C221B"/>
    <w:rsid w:val="0060782B"/>
    <w:rsid w:val="00632466"/>
    <w:rsid w:val="006731BA"/>
    <w:rsid w:val="006808DC"/>
    <w:rsid w:val="006853AA"/>
    <w:rsid w:val="006A0386"/>
    <w:rsid w:val="006B39AA"/>
    <w:rsid w:val="006C36CC"/>
    <w:rsid w:val="006D11CD"/>
    <w:rsid w:val="006D429A"/>
    <w:rsid w:val="006E4AC0"/>
    <w:rsid w:val="006F0780"/>
    <w:rsid w:val="006F6E6C"/>
    <w:rsid w:val="0071249C"/>
    <w:rsid w:val="00723973"/>
    <w:rsid w:val="0073753A"/>
    <w:rsid w:val="007601F8"/>
    <w:rsid w:val="00761186"/>
    <w:rsid w:val="007729C7"/>
    <w:rsid w:val="00775C06"/>
    <w:rsid w:val="007955BF"/>
    <w:rsid w:val="00797EFB"/>
    <w:rsid w:val="007C105E"/>
    <w:rsid w:val="007D6DF8"/>
    <w:rsid w:val="007E280C"/>
    <w:rsid w:val="007F076A"/>
    <w:rsid w:val="007F5C15"/>
    <w:rsid w:val="007F68FA"/>
    <w:rsid w:val="007F6D4C"/>
    <w:rsid w:val="008031E3"/>
    <w:rsid w:val="00805529"/>
    <w:rsid w:val="008162D3"/>
    <w:rsid w:val="00823D0C"/>
    <w:rsid w:val="0082460C"/>
    <w:rsid w:val="008256A8"/>
    <w:rsid w:val="0083356D"/>
    <w:rsid w:val="00850354"/>
    <w:rsid w:val="00856B84"/>
    <w:rsid w:val="008718B3"/>
    <w:rsid w:val="00873C49"/>
    <w:rsid w:val="00887B98"/>
    <w:rsid w:val="00895EE2"/>
    <w:rsid w:val="008C1D2A"/>
    <w:rsid w:val="008C4556"/>
    <w:rsid w:val="008C4DE8"/>
    <w:rsid w:val="008D2AE0"/>
    <w:rsid w:val="008D4FF6"/>
    <w:rsid w:val="008F2461"/>
    <w:rsid w:val="0090342A"/>
    <w:rsid w:val="00915217"/>
    <w:rsid w:val="00922C2A"/>
    <w:rsid w:val="009232B1"/>
    <w:rsid w:val="0094729B"/>
    <w:rsid w:val="0095355A"/>
    <w:rsid w:val="00964AA4"/>
    <w:rsid w:val="0097421D"/>
    <w:rsid w:val="00980871"/>
    <w:rsid w:val="00981395"/>
    <w:rsid w:val="0098747E"/>
    <w:rsid w:val="009A43F6"/>
    <w:rsid w:val="009B245B"/>
    <w:rsid w:val="009E2F31"/>
    <w:rsid w:val="009E42FA"/>
    <w:rsid w:val="009F6A23"/>
    <w:rsid w:val="00A0711D"/>
    <w:rsid w:val="00A20726"/>
    <w:rsid w:val="00A27504"/>
    <w:rsid w:val="00A50671"/>
    <w:rsid w:val="00A57A8E"/>
    <w:rsid w:val="00A607FB"/>
    <w:rsid w:val="00A63894"/>
    <w:rsid w:val="00A67585"/>
    <w:rsid w:val="00A722A3"/>
    <w:rsid w:val="00A7573B"/>
    <w:rsid w:val="00A83E6C"/>
    <w:rsid w:val="00AD6E04"/>
    <w:rsid w:val="00B021AE"/>
    <w:rsid w:val="00B06E2A"/>
    <w:rsid w:val="00B41429"/>
    <w:rsid w:val="00B42D15"/>
    <w:rsid w:val="00B43ACA"/>
    <w:rsid w:val="00B64298"/>
    <w:rsid w:val="00B823AA"/>
    <w:rsid w:val="00B9471E"/>
    <w:rsid w:val="00B97AE0"/>
    <w:rsid w:val="00BB77F8"/>
    <w:rsid w:val="00BC06F6"/>
    <w:rsid w:val="00BC3D8E"/>
    <w:rsid w:val="00BD1B90"/>
    <w:rsid w:val="00BF33D1"/>
    <w:rsid w:val="00BF3662"/>
    <w:rsid w:val="00C01C1D"/>
    <w:rsid w:val="00C25800"/>
    <w:rsid w:val="00C34A9A"/>
    <w:rsid w:val="00C37AE5"/>
    <w:rsid w:val="00C438B7"/>
    <w:rsid w:val="00C5094B"/>
    <w:rsid w:val="00C61D50"/>
    <w:rsid w:val="00C62CF9"/>
    <w:rsid w:val="00C631DE"/>
    <w:rsid w:val="00C775D7"/>
    <w:rsid w:val="00C91D79"/>
    <w:rsid w:val="00CF62C7"/>
    <w:rsid w:val="00D10054"/>
    <w:rsid w:val="00D14193"/>
    <w:rsid w:val="00D151B6"/>
    <w:rsid w:val="00D23B67"/>
    <w:rsid w:val="00D2639D"/>
    <w:rsid w:val="00D2773B"/>
    <w:rsid w:val="00D30D97"/>
    <w:rsid w:val="00D334D1"/>
    <w:rsid w:val="00D4325E"/>
    <w:rsid w:val="00D50C88"/>
    <w:rsid w:val="00D51BBB"/>
    <w:rsid w:val="00D65B5F"/>
    <w:rsid w:val="00D7125B"/>
    <w:rsid w:val="00D942F0"/>
    <w:rsid w:val="00DA05CD"/>
    <w:rsid w:val="00DA2749"/>
    <w:rsid w:val="00DA6299"/>
    <w:rsid w:val="00DB6B64"/>
    <w:rsid w:val="00DB7951"/>
    <w:rsid w:val="00DD2BEC"/>
    <w:rsid w:val="00DE01F6"/>
    <w:rsid w:val="00DE47DF"/>
    <w:rsid w:val="00DF404E"/>
    <w:rsid w:val="00E03BE3"/>
    <w:rsid w:val="00E07A68"/>
    <w:rsid w:val="00E2344D"/>
    <w:rsid w:val="00E31BE8"/>
    <w:rsid w:val="00E54730"/>
    <w:rsid w:val="00E568C6"/>
    <w:rsid w:val="00E73748"/>
    <w:rsid w:val="00EF54EF"/>
    <w:rsid w:val="00F12234"/>
    <w:rsid w:val="00F12BD7"/>
    <w:rsid w:val="00F1314D"/>
    <w:rsid w:val="00F14E7D"/>
    <w:rsid w:val="00F32DA4"/>
    <w:rsid w:val="00F40231"/>
    <w:rsid w:val="00F57492"/>
    <w:rsid w:val="00F81A23"/>
    <w:rsid w:val="00F95A78"/>
    <w:rsid w:val="00F9619E"/>
    <w:rsid w:val="00FA157C"/>
    <w:rsid w:val="00FB5979"/>
    <w:rsid w:val="00FD7AEA"/>
    <w:rsid w:val="00FF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655</Words>
  <Characters>3739</Characters>
  <Application>Microsoft Office Word</Application>
  <DocSecurity>0</DocSecurity>
  <Lines>31</Lines>
  <Paragraphs>8</Paragraphs>
  <ScaleCrop>false</ScaleCrop>
  <Company>Sky123.Org</Company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1200400100</dc:creator>
  <cp:lastModifiedBy>1200400100</cp:lastModifiedBy>
  <cp:revision>1</cp:revision>
  <dcterms:created xsi:type="dcterms:W3CDTF">2017-09-05T02:19:00Z</dcterms:created>
  <dcterms:modified xsi:type="dcterms:W3CDTF">2017-09-05T02:22:00Z</dcterms:modified>
</cp:coreProperties>
</file>